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63" w:rsidRDefault="00987736" w:rsidP="0098773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0" distR="0" simplePos="0" relativeHeight="251663360" behindDoc="0" locked="0" layoutInCell="1" allowOverlap="1" wp14:anchorId="3B0B33E3" wp14:editId="37D24FA7">
            <wp:simplePos x="0" y="0"/>
            <wp:positionH relativeFrom="column">
              <wp:posOffset>-234315</wp:posOffset>
            </wp:positionH>
            <wp:positionV relativeFrom="paragraph">
              <wp:posOffset>949960</wp:posOffset>
            </wp:positionV>
            <wp:extent cx="9753600" cy="5362575"/>
            <wp:effectExtent l="0" t="0" r="0" b="9525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36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3"/>
          <w:rFonts w:ascii="Times New Roman" w:hAnsi="Times New Roman" w:cs="Times New Roman"/>
          <w:color w:val="105681"/>
          <w:sz w:val="28"/>
          <w:szCs w:val="28"/>
        </w:rPr>
        <w:t>АЛГОРИТМ ДЕЙСТВИЙ</w:t>
      </w:r>
      <w:r>
        <w:rPr>
          <w:rStyle w:val="a3"/>
          <w:rFonts w:ascii="Times New Roman" w:hAnsi="Times New Roman" w:cs="Times New Roman"/>
          <w:color w:val="105681"/>
          <w:sz w:val="28"/>
          <w:szCs w:val="28"/>
        </w:rPr>
        <w:br/>
        <w:t>при подаче заявления на предоставление единовременной материальной поддержки безработным гражданам Ростовской области на каждого несовершеннолетнего ребенка</w:t>
      </w: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t xml:space="preserve"> </w:t>
      </w:r>
    </w:p>
    <w:p w:rsidR="009D004A" w:rsidRPr="00EF4563" w:rsidRDefault="00987736" w:rsidP="00EF4563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Style w:val="a3"/>
          <w:rFonts w:ascii="Times New Roman" w:hAnsi="Times New Roman" w:cs="Times New Roman"/>
          <w:color w:val="105681"/>
          <w:sz w:val="28"/>
          <w:szCs w:val="28"/>
        </w:rPr>
        <w:lastRenderedPageBreak/>
        <w:t>АЛГОРИТМ ДЕЙСТВИЙ ПРИ ДИСТАНЦИОННОМ ОБРАЩЕНИИ В ЦЕНТР ЗАНЯТОСТИ</w:t>
      </w:r>
      <w:r>
        <w:rPr>
          <w:rStyle w:val="a3"/>
          <w:rFonts w:ascii="Times New Roman" w:hAnsi="Times New Roman" w:cs="Times New Roman"/>
          <w:color w:val="105681"/>
          <w:sz w:val="28"/>
          <w:szCs w:val="28"/>
        </w:rPr>
        <w:br/>
        <w:t>(на портале «</w:t>
      </w:r>
      <w:hyperlink r:id="rId5" w:anchor="_blank" w:history="1">
        <w:r>
          <w:rPr>
            <w:rStyle w:val="a3"/>
            <w:rFonts w:ascii="Times New Roman" w:hAnsi="Times New Roman" w:cs="Times New Roman"/>
            <w:color w:val="105681"/>
            <w:sz w:val="28"/>
            <w:szCs w:val="28"/>
            <w:u w:val="single"/>
          </w:rPr>
          <w:t>РАБОТА В РОССИИ</w:t>
        </w:r>
      </w:hyperlink>
      <w:r>
        <w:rPr>
          <w:rStyle w:val="a3"/>
          <w:rFonts w:ascii="Times New Roman" w:hAnsi="Times New Roman" w:cs="Times New Roman"/>
          <w:color w:val="105681"/>
          <w:sz w:val="28"/>
          <w:szCs w:val="28"/>
        </w:rPr>
        <w:t>»)</w:t>
      </w:r>
    </w:p>
    <w:p w:rsidR="001D3AAE" w:rsidRPr="009D004A" w:rsidRDefault="00987736" w:rsidP="00987736">
      <w:pPr>
        <w:ind w:left="-426"/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314325</wp:posOffset>
            </wp:positionV>
            <wp:extent cx="9172575" cy="5913120"/>
            <wp:effectExtent l="0" t="0" r="9525" b="0"/>
            <wp:wrapSquare wrapText="larges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591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3AAE" w:rsidRPr="009D004A" w:rsidSect="0098773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41"/>
    <w:rsid w:val="00173AD8"/>
    <w:rsid w:val="001D3AAE"/>
    <w:rsid w:val="00692741"/>
    <w:rsid w:val="00987736"/>
    <w:rsid w:val="009D004A"/>
    <w:rsid w:val="00E451A5"/>
    <w:rsid w:val="00E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90535-904C-4AD3-8FC2-BDA0E4D4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77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trudvse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Мягкая Елена</dc:creator>
  <cp:keywords/>
  <dc:description/>
  <cp:lastModifiedBy>Штырняева Алла Николаевна</cp:lastModifiedBy>
  <cp:revision>2</cp:revision>
  <cp:lastPrinted>2020-04-27T14:12:00Z</cp:lastPrinted>
  <dcterms:created xsi:type="dcterms:W3CDTF">2020-04-29T08:08:00Z</dcterms:created>
  <dcterms:modified xsi:type="dcterms:W3CDTF">2020-04-29T08:08:00Z</dcterms:modified>
</cp:coreProperties>
</file>